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58B8602F"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23047E">
        <w:rPr>
          <w:rFonts w:cs="Arial"/>
          <w:b/>
          <w:noProof/>
          <w:sz w:val="24"/>
        </w:rPr>
        <w:t>2597</w:t>
      </w:r>
      <w:ins w:id="1" w:author="Hietalahti, Hannu (Nokia - FI/Oulu)" w:date="2022-04-08T16:53:00Z">
        <w:r w:rsidR="0019682A">
          <w:rPr>
            <w:rFonts w:cs="Arial"/>
            <w:b/>
            <w:noProof/>
            <w:sz w:val="24"/>
          </w:rPr>
          <w:t>r01</w:t>
        </w:r>
      </w:ins>
    </w:p>
    <w:p w14:paraId="146D54F4" w14:textId="3E8CB684" w:rsidR="00582DF8" w:rsidRDefault="00CC6F08">
      <w:pPr>
        <w:pStyle w:val="CRCoverPage"/>
        <w:outlineLvl w:val="0"/>
        <w:rPr>
          <w:b/>
          <w:noProof/>
          <w:sz w:val="24"/>
        </w:rPr>
      </w:pPr>
      <w:bookmarkStart w:id="2"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w:t>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t>(revision of S2-220xxxx)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0E18F79B" w:rsidR="00582DF8" w:rsidRDefault="006F4E91">
            <w:pPr>
              <w:pStyle w:val="CRCoverPage"/>
              <w:spacing w:after="0"/>
              <w:jc w:val="right"/>
              <w:rPr>
                <w:b/>
                <w:noProof/>
                <w:sz w:val="28"/>
              </w:rPr>
            </w:pPr>
            <w:r>
              <w:rPr>
                <w:b/>
                <w:noProof/>
                <w:sz w:val="28"/>
              </w:rPr>
              <w:t>23.</w:t>
            </w:r>
            <w:r w:rsidR="006621B1">
              <w:rPr>
                <w:b/>
                <w:noProof/>
                <w:sz w:val="28"/>
              </w:rPr>
              <w:t>501</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6A720AEF" w:rsidR="00582DF8" w:rsidRDefault="0023047E">
            <w:pPr>
              <w:pStyle w:val="CRCoverPage"/>
              <w:spacing w:after="0"/>
              <w:jc w:val="center"/>
              <w:rPr>
                <w:b/>
                <w:bCs/>
                <w:noProof/>
              </w:rPr>
            </w:pPr>
            <w:r w:rsidRPr="0023047E">
              <w:rPr>
                <w:b/>
                <w:bCs/>
                <w:noProof/>
                <w:sz w:val="28"/>
                <w:szCs w:val="28"/>
              </w:rPr>
              <w:t>3615</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E94E4E2" w:rsidR="00582DF8" w:rsidRDefault="006F4E91">
            <w:pPr>
              <w:pStyle w:val="CRCoverPage"/>
              <w:spacing w:after="0"/>
              <w:jc w:val="center"/>
              <w:rPr>
                <w:noProof/>
                <w:sz w:val="28"/>
              </w:rPr>
            </w:pPr>
            <w:r w:rsidRPr="00D84DD2">
              <w:rPr>
                <w:b/>
                <w:noProof/>
                <w:sz w:val="28"/>
              </w:rPr>
              <w:t>17</w:t>
            </w:r>
            <w:r w:rsidR="00D84DD2" w:rsidRPr="00D84DD2">
              <w:rPr>
                <w:b/>
                <w:noProof/>
                <w:sz w:val="28"/>
              </w:rPr>
              <w:t>.4.0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205DB" w14:textId="459AAB58" w:rsidR="00582DF8" w:rsidRDefault="0092267B">
            <w:pPr>
              <w:pStyle w:val="CRCoverPage"/>
              <w:spacing w:after="0"/>
              <w:ind w:left="100"/>
              <w:rPr>
                <w:noProof/>
                <w:lang w:val="en-US"/>
              </w:rPr>
            </w:pPr>
            <w:r>
              <w:rPr>
                <w:noProof/>
                <w:lang w:val="en-US"/>
              </w:rPr>
              <w:t>AMF and AUSF selection for CP authentication and authorisation</w:t>
            </w:r>
          </w:p>
        </w:tc>
      </w:tr>
      <w:tr w:rsidR="00582DF8" w14:paraId="425446F5" w14:textId="77777777">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7A1A6" w14:textId="60D68FD7" w:rsidR="00582DF8" w:rsidRDefault="006F4E91">
            <w:pPr>
              <w:pStyle w:val="CRCoverPage"/>
              <w:spacing w:after="0"/>
              <w:ind w:left="100"/>
              <w:rPr>
                <w:noProof/>
              </w:rPr>
            </w:pPr>
            <w:r>
              <w:rPr>
                <w:noProof/>
              </w:rPr>
              <w:t>Nokia, Nokia Shanghai Bell</w:t>
            </w:r>
            <w:r w:rsidR="00F374AC">
              <w:rPr>
                <w:noProof/>
              </w:rPr>
              <w:t xml:space="preserve">, Interdigital Inc. </w:t>
            </w:r>
          </w:p>
        </w:tc>
      </w:tr>
      <w:tr w:rsidR="00582DF8" w14:paraId="60FB404C" w14:textId="77777777">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46534" w14:textId="77777777" w:rsidR="00582DF8" w:rsidRDefault="006F4E91">
            <w:pPr>
              <w:pStyle w:val="CRCoverPage"/>
              <w:spacing w:after="0"/>
              <w:ind w:left="100"/>
              <w:rPr>
                <w:noProof/>
              </w:rPr>
            </w:pPr>
            <w:r>
              <w:rPr>
                <w:noProof/>
              </w:rPr>
              <w:t>S2</w:t>
            </w:r>
          </w:p>
        </w:tc>
      </w:tr>
      <w:tr w:rsidR="00582DF8" w14:paraId="53EF6643" w14:textId="77777777">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tcPr>
          <w:p w14:paraId="74509EF7" w14:textId="77777777" w:rsidR="00582DF8" w:rsidRDefault="00582DF8">
            <w:pPr>
              <w:pStyle w:val="CRCoverPage"/>
              <w:spacing w:after="0"/>
              <w:rPr>
                <w:noProof/>
                <w:sz w:val="8"/>
                <w:szCs w:val="8"/>
              </w:rPr>
            </w:pPr>
          </w:p>
        </w:tc>
      </w:tr>
      <w:tr w:rsidR="00582DF8" w14:paraId="63454ED4" w14:textId="77777777">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pct30" w:color="FFFF00" w:fill="auto"/>
          </w:tcPr>
          <w:p w14:paraId="16E0A7A1" w14:textId="77777777" w:rsidR="00582DF8" w:rsidRDefault="006F4E91">
            <w:pPr>
              <w:pStyle w:val="CRCoverPage"/>
              <w:spacing w:after="0"/>
              <w:ind w:left="100"/>
              <w:rPr>
                <w:noProof/>
              </w:rPr>
            </w:pPr>
            <w:r>
              <w:rPr>
                <w:noProof/>
              </w:rPr>
              <w:t>5G_ProSe</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D6B97" w14:textId="28FDBBB9" w:rsidR="00582DF8" w:rsidRDefault="006F4E91">
            <w:pPr>
              <w:pStyle w:val="CRCoverPage"/>
              <w:spacing w:after="0"/>
              <w:ind w:left="100"/>
              <w:rPr>
                <w:noProof/>
              </w:rPr>
            </w:pPr>
            <w:r>
              <w:rPr>
                <w:noProof/>
              </w:rPr>
              <w:t>202</w:t>
            </w:r>
            <w:r w:rsidR="00692B22">
              <w:rPr>
                <w:noProof/>
              </w:rPr>
              <w:t>2-0</w:t>
            </w:r>
            <w:r w:rsidR="00CC6F08">
              <w:rPr>
                <w:noProof/>
              </w:rPr>
              <w:t>3-2</w:t>
            </w:r>
            <w:r w:rsidR="0095224C">
              <w:rPr>
                <w:noProof/>
              </w:rPr>
              <w:t>4</w:t>
            </w:r>
          </w:p>
        </w:tc>
      </w:tr>
      <w:tr w:rsidR="00582DF8" w14:paraId="7132943B" w14:textId="77777777">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tcPr>
          <w:p w14:paraId="597ED15C" w14:textId="77777777" w:rsidR="00582DF8" w:rsidRDefault="00582DF8">
            <w:pPr>
              <w:pStyle w:val="CRCoverPage"/>
              <w:spacing w:after="0"/>
              <w:rPr>
                <w:noProof/>
                <w:sz w:val="8"/>
                <w:szCs w:val="8"/>
              </w:rPr>
            </w:pPr>
          </w:p>
        </w:tc>
      </w:tr>
      <w:tr w:rsidR="00582DF8" w14:paraId="27B52E58" w14:textId="77777777">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pct30" w:color="FFFF00" w:fill="auto"/>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EE146" w14:textId="77777777" w:rsidR="00582DF8" w:rsidRDefault="006F4E91">
            <w:pPr>
              <w:pStyle w:val="CRCoverPage"/>
              <w:spacing w:after="0"/>
              <w:ind w:left="100"/>
              <w:rPr>
                <w:noProof/>
              </w:rPr>
            </w:pPr>
            <w:r>
              <w:rPr>
                <w:noProof/>
              </w:rPr>
              <w:t>Rel-17</w:t>
            </w:r>
          </w:p>
        </w:tc>
      </w:tr>
      <w:tr w:rsidR="00582DF8" w14:paraId="4011C238" w14:textId="77777777">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C03D" w14:textId="172C6A22" w:rsidR="00582DF8" w:rsidRDefault="00CC6F08">
            <w:pPr>
              <w:pStyle w:val="CRCoverPage"/>
              <w:spacing w:after="0"/>
              <w:ind w:left="100"/>
              <w:rPr>
                <w:noProof/>
              </w:rPr>
            </w:pPr>
            <w:r>
              <w:rPr>
                <w:noProof/>
              </w:rPr>
              <w:t xml:space="preserve">This CR addresses some issues related with the </w:t>
            </w:r>
            <w:del w:id="4" w:author="Hietalahti, Hannu (Nokia - FI/Oulu)" w:date="2022-04-08T16:52:00Z">
              <w:r w:rsidDel="0019682A">
                <w:rPr>
                  <w:noProof/>
                </w:rPr>
                <w:delText xml:space="preserve">Layer-3 </w:delText>
              </w:r>
            </w:del>
            <w:r>
              <w:rPr>
                <w:noProof/>
              </w:rPr>
              <w:t xml:space="preserve">5G ProSe relaying CP security solution that were brought up during discussion in TSG SA #95. </w:t>
            </w:r>
          </w:p>
          <w:p w14:paraId="407B4D23" w14:textId="554AFCDF" w:rsidR="00CC6F08" w:rsidRDefault="00CC6F08">
            <w:pPr>
              <w:pStyle w:val="CRCoverPage"/>
              <w:spacing w:after="0"/>
              <w:ind w:left="100"/>
              <w:rPr>
                <w:noProof/>
              </w:rPr>
            </w:pPr>
          </w:p>
          <w:p w14:paraId="3E1B4AAF" w14:textId="78EDFBE1" w:rsidR="00863BB7" w:rsidRDefault="00CC6F08" w:rsidP="003C6843">
            <w:pPr>
              <w:pStyle w:val="CRCoverPage"/>
              <w:spacing w:after="0"/>
              <w:ind w:left="100"/>
              <w:rPr>
                <w:noProof/>
                <w:color w:val="FF0000"/>
                <w:sz w:val="24"/>
                <w:szCs w:val="24"/>
                <w:lang w:val="en-US"/>
              </w:rPr>
            </w:pPr>
            <w:r>
              <w:rPr>
                <w:noProof/>
              </w:rPr>
              <w:t xml:space="preserve">AUSF </w:t>
            </w:r>
            <w:r w:rsidR="00720D6A">
              <w:rPr>
                <w:noProof/>
              </w:rPr>
              <w:t xml:space="preserve">selection must be updated to support CP authentication and authorisation of </w:t>
            </w:r>
            <w:del w:id="5" w:author="Hietalahti, Hannu (Nokia - FI/Oulu)" w:date="2022-04-08T16:52:00Z">
              <w:r w:rsidR="00720D6A" w:rsidDel="0019682A">
                <w:rPr>
                  <w:noProof/>
                </w:rPr>
                <w:delText xml:space="preserve">Layer-3 </w:delText>
              </w:r>
            </w:del>
            <w:ins w:id="6" w:author="Hietalahti, Hannu (Nokia - FI/Oulu)" w:date="2022-04-08T16:52:00Z">
              <w:r w:rsidR="0019682A">
                <w:rPr>
                  <w:noProof/>
                </w:rPr>
                <w:t xml:space="preserve">5G </w:t>
              </w:r>
            </w:ins>
            <w:r w:rsidR="00720D6A">
              <w:rPr>
                <w:noProof/>
              </w:rPr>
              <w:t xml:space="preserve">ProSe relaying. </w:t>
            </w:r>
          </w:p>
        </w:tc>
      </w:tr>
      <w:tr w:rsidR="00582DF8" w14:paraId="57D76FC2" w14:textId="77777777">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6831C174" w14:textId="77777777" w:rsidR="00582DF8" w:rsidRDefault="00582DF8">
            <w:pPr>
              <w:pStyle w:val="CRCoverPage"/>
              <w:spacing w:after="0"/>
              <w:rPr>
                <w:noProof/>
                <w:sz w:val="8"/>
                <w:szCs w:val="8"/>
              </w:rPr>
            </w:pPr>
          </w:p>
        </w:tc>
      </w:tr>
      <w:tr w:rsidR="00582DF8" w14:paraId="50664E38" w14:textId="77777777">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9B9B0" w14:textId="7BC6AF15" w:rsidR="00720D6A" w:rsidRDefault="007C4A4C" w:rsidP="003C6843">
            <w:pPr>
              <w:pStyle w:val="CRCoverPage"/>
              <w:spacing w:after="0"/>
              <w:ind w:left="100"/>
              <w:rPr>
                <w:noProof/>
              </w:rPr>
            </w:pPr>
            <w:r>
              <w:rPr>
                <w:noProof/>
              </w:rPr>
              <w:t>AUSF capability for CP relay authentication is added to NF profile (in TS 23.502) and as part of AUSF selection criteria (in TS 23.501).</w:t>
            </w:r>
          </w:p>
          <w:p w14:paraId="1037A5BA" w14:textId="77777777" w:rsidR="007C4A4C" w:rsidRDefault="007C4A4C" w:rsidP="003C6843">
            <w:pPr>
              <w:pStyle w:val="CRCoverPage"/>
              <w:spacing w:after="0"/>
              <w:ind w:left="100"/>
              <w:rPr>
                <w:noProof/>
              </w:rPr>
            </w:pPr>
          </w:p>
          <w:p w14:paraId="087D77B7" w14:textId="4F6359CC" w:rsidR="006621B1" w:rsidRDefault="006621B1" w:rsidP="003C6843">
            <w:pPr>
              <w:pStyle w:val="CRCoverPage"/>
              <w:spacing w:after="0"/>
              <w:ind w:left="100"/>
              <w:rPr>
                <w:b/>
                <w:bCs/>
                <w:noProof/>
              </w:rPr>
            </w:pPr>
            <w:r>
              <w:rPr>
                <w:noProof/>
              </w:rPr>
              <w:t xml:space="preserve">Remote UE information </w:t>
            </w:r>
            <w:r w:rsidR="00A74645">
              <w:rPr>
                <w:noProof/>
              </w:rPr>
              <w:t xml:space="preserve">as AUSF selection criteria </w:t>
            </w:r>
            <w:r>
              <w:rPr>
                <w:noProof/>
              </w:rPr>
              <w:t>is moved</w:t>
            </w:r>
            <w:r w:rsidR="00720D6A">
              <w:rPr>
                <w:noProof/>
              </w:rPr>
              <w:t xml:space="preserve"> from TS 23.304 clause 5.1.4.3.2</w:t>
            </w:r>
            <w:r>
              <w:rPr>
                <w:noProof/>
              </w:rPr>
              <w:t xml:space="preserve"> to TS 23.501 </w:t>
            </w:r>
            <w:r w:rsidR="00720D6A">
              <w:rPr>
                <w:noProof/>
              </w:rPr>
              <w:t xml:space="preserve">clause </w:t>
            </w:r>
            <w:r>
              <w:rPr>
                <w:noProof/>
              </w:rPr>
              <w:t>6.3.4.</w:t>
            </w:r>
          </w:p>
        </w:tc>
      </w:tr>
      <w:tr w:rsidR="00582DF8" w14:paraId="227E27FE" w14:textId="77777777">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726186D2" w14:textId="77777777" w:rsidR="00582DF8" w:rsidRDefault="00582DF8">
            <w:pPr>
              <w:pStyle w:val="CRCoverPage"/>
              <w:spacing w:after="0"/>
              <w:rPr>
                <w:noProof/>
                <w:sz w:val="8"/>
                <w:szCs w:val="8"/>
              </w:rPr>
            </w:pPr>
          </w:p>
        </w:tc>
      </w:tr>
      <w:tr w:rsidR="00582DF8" w14:paraId="62CD1A01" w14:textId="77777777">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0F17C" w14:textId="6F66B176" w:rsidR="00582DF8" w:rsidRDefault="003C6843">
            <w:pPr>
              <w:pStyle w:val="CRCoverPage"/>
              <w:spacing w:after="0"/>
              <w:ind w:left="100"/>
              <w:rPr>
                <w:noProof/>
              </w:rPr>
            </w:pPr>
            <w:r>
              <w:rPr>
                <w:noProof/>
              </w:rPr>
              <w:t>Incomplete Layer-3 CP relay authentication solution.</w:t>
            </w:r>
          </w:p>
        </w:tc>
      </w:tr>
      <w:tr w:rsidR="00582DF8" w14:paraId="56E6709F" w14:textId="77777777">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15470" w14:textId="7F32F045" w:rsidR="00582DF8" w:rsidRDefault="004D0D19">
            <w:pPr>
              <w:pStyle w:val="CRCoverPage"/>
              <w:spacing w:after="0"/>
              <w:ind w:left="100"/>
              <w:rPr>
                <w:noProof/>
                <w:lang w:eastAsia="ko-KR"/>
              </w:rPr>
            </w:pPr>
            <w:r>
              <w:rPr>
                <w:noProof/>
                <w:lang w:eastAsia="ko-KR"/>
              </w:rPr>
              <w:t>6.3.4</w:t>
            </w:r>
          </w:p>
        </w:tc>
      </w:tr>
      <w:tr w:rsidR="00582DF8" w14:paraId="3400F1C9" w14:textId="77777777">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F37BA" w14:textId="77777777" w:rsidR="00582DF8" w:rsidRDefault="00582DF8">
            <w:pPr>
              <w:pStyle w:val="CRCoverPage"/>
              <w:spacing w:after="0"/>
              <w:ind w:left="99"/>
              <w:rPr>
                <w:noProof/>
              </w:rPr>
            </w:pPr>
          </w:p>
        </w:tc>
      </w:tr>
      <w:tr w:rsidR="00582DF8" w14:paraId="2370C6EE" w14:textId="77777777">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CADC5" w14:textId="77777777" w:rsidR="00582DF8" w:rsidRDefault="00582DF8">
            <w:pPr>
              <w:pStyle w:val="CRCoverPage"/>
              <w:spacing w:after="0"/>
              <w:ind w:left="100"/>
              <w:rPr>
                <w:noProof/>
              </w:rPr>
            </w:pPr>
          </w:p>
        </w:tc>
      </w:tr>
      <w:tr w:rsidR="00582DF8" w14:paraId="3DFDD17A" w14:textId="77777777">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FDF071" w14:textId="77777777" w:rsidR="00582DF8" w:rsidRDefault="00582DF8">
            <w:pPr>
              <w:pStyle w:val="CRCoverPage"/>
              <w:spacing w:after="0"/>
              <w:ind w:left="100"/>
              <w:rPr>
                <w:noProof/>
                <w:sz w:val="8"/>
                <w:szCs w:val="8"/>
              </w:rPr>
            </w:pPr>
          </w:p>
        </w:tc>
      </w:tr>
      <w:tr w:rsidR="00582DF8" w14:paraId="03B46D67" w14:textId="77777777">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0A991D30" w14:textId="77777777" w:rsidR="00D84DD2" w:rsidRPr="001B7C50" w:rsidRDefault="00D84DD2" w:rsidP="00D84DD2">
      <w:pPr>
        <w:pStyle w:val="Heading3"/>
        <w:rPr>
          <w:rFonts w:eastAsia="Malgun Gothic"/>
          <w:lang w:eastAsia="ko-KR"/>
        </w:rPr>
      </w:pPr>
      <w:bookmarkStart w:id="7" w:name="_Toc98857403"/>
      <w:bookmarkStart w:id="8" w:name="_Toc20150219"/>
      <w:bookmarkStart w:id="9" w:name="_Toc27847027"/>
      <w:bookmarkStart w:id="10" w:name="_Toc36188159"/>
      <w:bookmarkStart w:id="11" w:name="_Toc45184070"/>
      <w:bookmarkStart w:id="12" w:name="_Toc47342912"/>
      <w:bookmarkStart w:id="13" w:name="_Toc51769614"/>
      <w:bookmarkStart w:id="14" w:name="_Toc91148780"/>
      <w:r w:rsidRPr="001B7C50">
        <w:rPr>
          <w:lang w:eastAsia="zh-CN"/>
        </w:rPr>
        <w:t>6.3.</w:t>
      </w:r>
      <w:r w:rsidRPr="001B7C50">
        <w:rPr>
          <w:rFonts w:eastAsia="Malgun Gothic"/>
          <w:lang w:eastAsia="ko-KR"/>
        </w:rPr>
        <w:t>4</w:t>
      </w:r>
      <w:r w:rsidRPr="001B7C50">
        <w:rPr>
          <w:lang w:eastAsia="zh-CN"/>
        </w:rPr>
        <w:tab/>
      </w:r>
      <w:r w:rsidRPr="001B7C50">
        <w:rPr>
          <w:rFonts w:eastAsia="Malgun Gothic"/>
          <w:lang w:eastAsia="ko-KR"/>
        </w:rPr>
        <w:t>AUSF discovery and selection</w:t>
      </w:r>
      <w:bookmarkEnd w:id="7"/>
    </w:p>
    <w:p w14:paraId="2F016320" w14:textId="77777777" w:rsidR="00D84DD2" w:rsidRPr="001B7C50" w:rsidRDefault="00D84DD2" w:rsidP="00D84DD2">
      <w:r w:rsidRPr="001B7C50">
        <w:t xml:space="preserve">In the case of NF </w:t>
      </w:r>
      <w:proofErr w:type="gramStart"/>
      <w:r w:rsidRPr="001B7C50">
        <w:t>consumer based</w:t>
      </w:r>
      <w:proofErr w:type="gramEnd"/>
      <w:r w:rsidRPr="001B7C50">
        <w:t xml:space="preserve"> discovery and selection, the following applies:</w:t>
      </w:r>
    </w:p>
    <w:p w14:paraId="63448E4D" w14:textId="77777777" w:rsidR="00D84DD2" w:rsidRPr="001B7C50" w:rsidRDefault="00D84DD2" w:rsidP="00D84DD2">
      <w:pPr>
        <w:pStyle w:val="B1"/>
      </w:pPr>
      <w:r w:rsidRPr="001B7C50">
        <w:t>-</w:t>
      </w:r>
      <w:r w:rsidRPr="001B7C50">
        <w:tab/>
        <w:t xml:space="preserve">The </w:t>
      </w:r>
      <w:r w:rsidRPr="001B7C50">
        <w:rPr>
          <w:rFonts w:eastAsia="Malgun Gothic"/>
          <w:lang w:eastAsia="ko-KR"/>
        </w:rPr>
        <w:t>AMF performs AUSF</w:t>
      </w:r>
      <w:r w:rsidRPr="001B7C50">
        <w:t xml:space="preserve"> selection to allocate an </w:t>
      </w:r>
      <w:r w:rsidRPr="001B7C50">
        <w:rPr>
          <w:rFonts w:eastAsia="Malgun Gothic"/>
          <w:lang w:eastAsia="ko-KR"/>
        </w:rPr>
        <w:t xml:space="preserve">AUSF Instance </w:t>
      </w:r>
      <w:r w:rsidRPr="001B7C50">
        <w:t>that</w:t>
      </w:r>
      <w:r w:rsidRPr="001B7C50">
        <w:rPr>
          <w:rFonts w:eastAsia="Malgun Gothic"/>
          <w:lang w:eastAsia="ko-KR"/>
        </w:rPr>
        <w:t xml:space="preserve"> performs authentication between the UE and 5G CN in the HPLMN</w:t>
      </w:r>
      <w:r w:rsidRPr="001B7C50">
        <w:t xml:space="preserve">. The AMF shall utilize the </w:t>
      </w:r>
      <w:r w:rsidRPr="001B7C50">
        <w:rPr>
          <w:rFonts w:eastAsia="Malgun Gothic"/>
          <w:lang w:eastAsia="ko-KR"/>
        </w:rPr>
        <w:t>NRF</w:t>
      </w:r>
      <w:r w:rsidRPr="001B7C50">
        <w:t xml:space="preserve"> to discover the </w:t>
      </w:r>
      <w:r w:rsidRPr="001B7C50">
        <w:rPr>
          <w:rFonts w:eastAsia="Malgun Gothic"/>
          <w:lang w:eastAsia="ko-KR"/>
        </w:rPr>
        <w:t>AUSF</w:t>
      </w:r>
      <w:r w:rsidRPr="001B7C50">
        <w:t xml:space="preserve"> instance(s) unless </w:t>
      </w:r>
      <w:r w:rsidRPr="001B7C50">
        <w:rPr>
          <w:rFonts w:eastAsia="Malgun Gothic"/>
          <w:lang w:eastAsia="ko-KR"/>
        </w:rPr>
        <w:t>AUSF</w:t>
      </w:r>
      <w:r w:rsidRPr="001B7C50">
        <w:t xml:space="preserve"> information is available by other means, </w:t>
      </w:r>
      <w:proofErr w:type="gramStart"/>
      <w:r w:rsidRPr="001B7C50">
        <w:t>e.g.</w:t>
      </w:r>
      <w:proofErr w:type="gramEnd"/>
      <w:r w:rsidRPr="001B7C50">
        <w:t xml:space="preserve"> locally configured on AMF. The AUSF selection function in the AMF selects</w:t>
      </w:r>
      <w:r w:rsidRPr="001B7C50">
        <w:rPr>
          <w:rFonts w:eastAsia="Malgun Gothic"/>
          <w:lang w:eastAsia="ko-KR"/>
        </w:rPr>
        <w:t xml:space="preserve"> an AUSF instance based on the available AUSF instances (obtained from the NRF or locally configured in the AMF).</w:t>
      </w:r>
    </w:p>
    <w:p w14:paraId="58140B58" w14:textId="77777777" w:rsidR="00D84DD2" w:rsidRPr="001B7C50" w:rsidRDefault="00D84DD2" w:rsidP="00D84DD2">
      <w:pPr>
        <w:pStyle w:val="B1"/>
      </w:pPr>
      <w:r w:rsidRPr="001B7C50">
        <w:t>-</w:t>
      </w:r>
      <w:r w:rsidRPr="001B7C50">
        <w:tab/>
        <w:t xml:space="preserve">The UDM shall utilize the NRF to discover the AUSF instance(s) unless AUSF information is available by other means, </w:t>
      </w:r>
      <w:proofErr w:type="gramStart"/>
      <w:r w:rsidRPr="001B7C50">
        <w:t>e.g.</w:t>
      </w:r>
      <w:proofErr w:type="gramEnd"/>
      <w:r w:rsidRPr="001B7C50">
        <w:t xml:space="preserve"> locally configured on UDM. The UDM selects an AUSF instance based on the available AUSF instance(s) obtained from the NRF or based on locally configured information, and information stored (by the UDM) from a previously successful authentication.</w:t>
      </w:r>
    </w:p>
    <w:p w14:paraId="140413FA" w14:textId="77777777" w:rsidR="00D84DD2" w:rsidRPr="001B7C50" w:rsidRDefault="00D84DD2" w:rsidP="00D84DD2">
      <w:r w:rsidRPr="001B7C50">
        <w:rPr>
          <w:rFonts w:eastAsia="Malgun Gothic"/>
          <w:lang w:eastAsia="ko-KR"/>
        </w:rPr>
        <w:t>AUSF</w:t>
      </w:r>
      <w:r w:rsidRPr="001B7C50">
        <w:t xml:space="preserve"> selection is applicable to both 3GPP access and non-3GPP access.</w:t>
      </w:r>
    </w:p>
    <w:p w14:paraId="7B7F0B99" w14:textId="77777777" w:rsidR="00D84DD2" w:rsidRPr="001B7C50" w:rsidRDefault="00D84DD2" w:rsidP="00D84DD2">
      <w:r w:rsidRPr="001B7C50">
        <w:t xml:space="preserve">The </w:t>
      </w:r>
      <w:r w:rsidRPr="001B7C50">
        <w:rPr>
          <w:rFonts w:eastAsia="Malgun Gothic"/>
          <w:lang w:eastAsia="ko-KR"/>
        </w:rPr>
        <w:t>AUSF</w:t>
      </w:r>
      <w:r w:rsidRPr="001B7C50">
        <w:t xml:space="preserve"> selection function in AUSF NF consumers or in SCP should consider one of the following factors when available:</w:t>
      </w:r>
    </w:p>
    <w:p w14:paraId="53ECEC1C" w14:textId="77777777" w:rsidR="00D84DD2" w:rsidRPr="001B7C50" w:rsidRDefault="00D84DD2" w:rsidP="00D84DD2">
      <w:pPr>
        <w:pStyle w:val="B1"/>
        <w:rPr>
          <w:lang w:eastAsia="ko-KR"/>
        </w:rPr>
      </w:pPr>
      <w:r w:rsidRPr="001B7C50">
        <w:rPr>
          <w:lang w:eastAsia="ko-KR"/>
        </w:rPr>
        <w:t>1.</w:t>
      </w:r>
      <w:r w:rsidRPr="001B7C50">
        <w:rPr>
          <w:lang w:eastAsia="ko-KR"/>
        </w:rPr>
        <w:tab/>
        <w:t>Home Network Identifier (</w:t>
      </w:r>
      <w:proofErr w:type="gramStart"/>
      <w:r w:rsidRPr="001B7C50">
        <w:rPr>
          <w:lang w:eastAsia="ko-KR"/>
        </w:rPr>
        <w:t>e.g.</w:t>
      </w:r>
      <w:proofErr w:type="gramEnd"/>
      <w:r w:rsidRPr="001B7C50">
        <w:rPr>
          <w:lang w:eastAsia="ko-KR"/>
        </w:rPr>
        <w:t xml:space="preserve">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32ACE01" w14:textId="77777777" w:rsidR="00D84DD2" w:rsidRPr="001B7C50" w:rsidRDefault="00D84DD2" w:rsidP="00D84DD2">
      <w:pPr>
        <w:pStyle w:val="NO"/>
      </w:pPr>
      <w:r w:rsidRPr="001B7C50">
        <w:t>NOTE 1:</w:t>
      </w:r>
      <w:r w:rsidRPr="001B7C50">
        <w:tab/>
        <w:t>The UE provides the SUCI to the AMF, which contains the Routing Indicator and Home Network Public Key identifier as defined in TS 23.003 [19], during initial registration. The AMF can provide the UE's Routing Indicator and optionally Home Network Public Key identifier to other AMFs as described in TS 23.502 [3].</w:t>
      </w:r>
    </w:p>
    <w:p w14:paraId="5C2DE26A" w14:textId="77777777" w:rsidR="00D84DD2" w:rsidRPr="001B7C50" w:rsidRDefault="00D84DD2" w:rsidP="00D84DD2">
      <w:pPr>
        <w:pStyle w:val="NO"/>
      </w:pPr>
      <w:r w:rsidRPr="001B7C50">
        <w:t>NOTE 2:</w:t>
      </w:r>
      <w:r w:rsidRPr="001B7C50">
        <w:tab/>
        <w:t>The usage of Home Network Public Key identifier for AUSF discovery is limited to the scenario where the AUSF NF consumers belong to the same PLMN as AUSF.</w:t>
      </w:r>
    </w:p>
    <w:p w14:paraId="6753E57B" w14:textId="77777777" w:rsidR="00D84DD2" w:rsidRPr="001B7C50" w:rsidRDefault="00D84DD2" w:rsidP="00D84DD2">
      <w:pPr>
        <w:pStyle w:val="NO"/>
      </w:pPr>
      <w:r w:rsidRPr="001B7C50">
        <w:t>NOTE 3:</w:t>
      </w:r>
      <w:r w:rsidRPr="001B7C50">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18978BE2" w14:textId="77777777" w:rsidR="00D84DD2" w:rsidRPr="001B7C50" w:rsidRDefault="00D84DD2" w:rsidP="00D84DD2">
      <w:pPr>
        <w:pStyle w:val="B1"/>
      </w:pPr>
      <w:r w:rsidRPr="001B7C50">
        <w:tab/>
        <w:t>When the UE's Routing Indicator is set to its default value as defined in TS 23.003 [19], the AUSF NF consumer can select any AUSF instance within the home network for the UE.</w:t>
      </w:r>
    </w:p>
    <w:p w14:paraId="08DE1BAC" w14:textId="77777777" w:rsidR="00D84DD2" w:rsidRPr="001B7C50" w:rsidRDefault="00D84DD2" w:rsidP="00D84DD2">
      <w:pPr>
        <w:pStyle w:val="B1"/>
      </w:pPr>
      <w:r w:rsidRPr="001B7C50">
        <w:t>2.</w:t>
      </w:r>
      <w:r w:rsidRPr="001B7C50">
        <w:tab/>
        <w:t>AUSF Group ID the UE's SUPI belongs to.</w:t>
      </w:r>
    </w:p>
    <w:p w14:paraId="4BD83C4C" w14:textId="77777777" w:rsidR="00D84DD2" w:rsidRPr="001B7C50" w:rsidRDefault="00D84DD2" w:rsidP="00D84DD2">
      <w:pPr>
        <w:pStyle w:val="NO"/>
      </w:pPr>
      <w:r w:rsidRPr="001B7C50">
        <w:t>NOTE 4:</w:t>
      </w:r>
      <w:r w:rsidRPr="001B7C50">
        <w:tab/>
        <w:t>The AMF can infer the AUSF Group ID the UE's SUPI belongs to, based on the results of AUSF discovery procedures with NRF. The AMF provides the AUSF Group ID the SUPI belongs to other AMFs as described in TS 23.502 [3].</w:t>
      </w:r>
    </w:p>
    <w:p w14:paraId="418E0CE5" w14:textId="77777777" w:rsidR="00D84DD2" w:rsidRPr="001B7C50" w:rsidRDefault="00D84DD2" w:rsidP="00D84DD2">
      <w:pPr>
        <w:pStyle w:val="B1"/>
      </w:pPr>
      <w:r w:rsidRPr="001B7C50">
        <w:t>3.</w:t>
      </w:r>
      <w:r w:rsidRPr="001B7C50">
        <w:tab/>
      </w:r>
      <w:proofErr w:type="gramStart"/>
      <w:r w:rsidRPr="001B7C50">
        <w:t>SUPI;</w:t>
      </w:r>
      <w:proofErr w:type="gramEnd"/>
      <w:r w:rsidRPr="001B7C50">
        <w:t xml:space="preserve"> e.g. the AMF selects an AUSF instance based on the SUPI range the UE's SUPI belongs to or based on the results of a discovery procedure with NRF using the UE's SUPI as input for AUSF discovery.</w:t>
      </w:r>
    </w:p>
    <w:p w14:paraId="01918C81" w14:textId="049537F6" w:rsidR="00D84DD2" w:rsidRDefault="00D84DD2" w:rsidP="00D84DD2">
      <w:pPr>
        <w:pStyle w:val="NO"/>
        <w:rPr>
          <w:ins w:id="15" w:author="Hietalahti, Hannu (Nokia - FI/Oulu)" w:date="2022-03-24T14:21:00Z"/>
        </w:rPr>
      </w:pPr>
      <w:r w:rsidRPr="001B7C50">
        <w:t>NOTE 5:</w:t>
      </w:r>
      <w:r w:rsidRPr="001B7C50">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6B909761" w14:textId="2E80A525" w:rsidR="00D84DD2" w:rsidRPr="001B7C50" w:rsidRDefault="00D84DD2">
      <w:pPr>
        <w:pStyle w:val="B1"/>
        <w:pPrChange w:id="16" w:author="Hietalahti, Hannu (Nokia - FI/Oulu)" w:date="2022-03-24T14:22:00Z">
          <w:pPr>
            <w:pStyle w:val="NO"/>
          </w:pPr>
        </w:pPrChange>
      </w:pPr>
      <w:ins w:id="17" w:author="Hietalahti, Hannu (Nokia - FI/Oulu)" w:date="2022-03-24T14:21:00Z">
        <w:r>
          <w:t>4.</w:t>
        </w:r>
        <w:r>
          <w:tab/>
          <w:t xml:space="preserve">For 5G </w:t>
        </w:r>
        <w:proofErr w:type="spellStart"/>
        <w:r>
          <w:t>ProSe</w:t>
        </w:r>
        <w:proofErr w:type="spellEnd"/>
        <w:r>
          <w:t xml:space="preserve"> relay authentication, 5G </w:t>
        </w:r>
        <w:proofErr w:type="spellStart"/>
        <w:r>
          <w:t>ProSe</w:t>
        </w:r>
        <w:proofErr w:type="spellEnd"/>
        <w:r>
          <w:t xml:space="preserve"> Remote UE information and the </w:t>
        </w:r>
      </w:ins>
      <w:ins w:id="18" w:author="Hietalahti, Hannu (Nokia - FI/Oulu)" w:date="2022-03-24T16:24:00Z">
        <w:r w:rsidR="002D3338">
          <w:t xml:space="preserve">Remote UE authentication via CP capability of the </w:t>
        </w:r>
      </w:ins>
      <w:ins w:id="19" w:author="Hietalahti, Hannu (Nokia - FI/Oulu)" w:date="2022-03-24T14:21:00Z">
        <w:r>
          <w:t xml:space="preserve">AUSF. </w:t>
        </w:r>
      </w:ins>
    </w:p>
    <w:p w14:paraId="72A716C8" w14:textId="6EB513A1" w:rsidR="00582DF8" w:rsidRPr="008030CA" w:rsidRDefault="00D84DD2" w:rsidP="008030CA">
      <w:r w:rsidRPr="001B7C50">
        <w:t>In the case of delegated discovery and selection in SCP, the AUSF NF consumer shall send all available factors to the SCP.</w:t>
      </w:r>
      <w:bookmarkEnd w:id="8"/>
      <w:bookmarkEnd w:id="9"/>
      <w:bookmarkEnd w:id="10"/>
      <w:bookmarkEnd w:id="11"/>
      <w:bookmarkEnd w:id="12"/>
      <w:bookmarkEnd w:id="13"/>
      <w:bookmarkEnd w:id="14"/>
    </w:p>
    <w:sectPr w:rsidR="00582DF8" w:rsidRPr="008030C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8BCE7" w14:textId="77777777" w:rsidR="00452CD0" w:rsidRDefault="00452CD0">
      <w:r>
        <w:separator/>
      </w:r>
    </w:p>
  </w:endnote>
  <w:endnote w:type="continuationSeparator" w:id="0">
    <w:p w14:paraId="1AB841C3" w14:textId="77777777" w:rsidR="00452CD0" w:rsidRDefault="00452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851AD" w14:textId="77777777" w:rsidR="00452CD0" w:rsidRDefault="00452CD0">
      <w:r>
        <w:separator/>
      </w:r>
    </w:p>
  </w:footnote>
  <w:footnote w:type="continuationSeparator" w:id="0">
    <w:p w14:paraId="4A568A42" w14:textId="77777777" w:rsidR="00452CD0" w:rsidRDefault="00452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858CF"/>
    <w:rsid w:val="00095AC7"/>
    <w:rsid w:val="000B6DE1"/>
    <w:rsid w:val="00135557"/>
    <w:rsid w:val="001413D9"/>
    <w:rsid w:val="00154966"/>
    <w:rsid w:val="00160051"/>
    <w:rsid w:val="00184D8E"/>
    <w:rsid w:val="0019682A"/>
    <w:rsid w:val="001B015E"/>
    <w:rsid w:val="001D5D28"/>
    <w:rsid w:val="0023047E"/>
    <w:rsid w:val="002365BA"/>
    <w:rsid w:val="00250178"/>
    <w:rsid w:val="00270324"/>
    <w:rsid w:val="00272C13"/>
    <w:rsid w:val="00275381"/>
    <w:rsid w:val="002831D7"/>
    <w:rsid w:val="00292395"/>
    <w:rsid w:val="002C579E"/>
    <w:rsid w:val="002D3338"/>
    <w:rsid w:val="00327563"/>
    <w:rsid w:val="003B2F8D"/>
    <w:rsid w:val="003C6843"/>
    <w:rsid w:val="003E600F"/>
    <w:rsid w:val="004071E7"/>
    <w:rsid w:val="0041751A"/>
    <w:rsid w:val="00442D26"/>
    <w:rsid w:val="00452CD0"/>
    <w:rsid w:val="004723A7"/>
    <w:rsid w:val="004B5017"/>
    <w:rsid w:val="004D0D19"/>
    <w:rsid w:val="004E6E8B"/>
    <w:rsid w:val="00510FFA"/>
    <w:rsid w:val="00525E64"/>
    <w:rsid w:val="00540F29"/>
    <w:rsid w:val="00550706"/>
    <w:rsid w:val="005572AB"/>
    <w:rsid w:val="00565FDB"/>
    <w:rsid w:val="00582DF8"/>
    <w:rsid w:val="00593FCD"/>
    <w:rsid w:val="005971B1"/>
    <w:rsid w:val="005E0CFB"/>
    <w:rsid w:val="005F26EC"/>
    <w:rsid w:val="00607AF0"/>
    <w:rsid w:val="006405AE"/>
    <w:rsid w:val="0065006B"/>
    <w:rsid w:val="006621B1"/>
    <w:rsid w:val="00692B22"/>
    <w:rsid w:val="006B3823"/>
    <w:rsid w:val="006F3A14"/>
    <w:rsid w:val="006F4E91"/>
    <w:rsid w:val="0070515B"/>
    <w:rsid w:val="0070708B"/>
    <w:rsid w:val="00720D6A"/>
    <w:rsid w:val="007632B4"/>
    <w:rsid w:val="00781D5B"/>
    <w:rsid w:val="007833ED"/>
    <w:rsid w:val="007C30FE"/>
    <w:rsid w:val="007C4A4C"/>
    <w:rsid w:val="007E3623"/>
    <w:rsid w:val="007E5A57"/>
    <w:rsid w:val="008030CA"/>
    <w:rsid w:val="008239F7"/>
    <w:rsid w:val="00863BB7"/>
    <w:rsid w:val="008706C2"/>
    <w:rsid w:val="008758C8"/>
    <w:rsid w:val="0090525F"/>
    <w:rsid w:val="0092267B"/>
    <w:rsid w:val="00944A32"/>
    <w:rsid w:val="009504E1"/>
    <w:rsid w:val="0095224C"/>
    <w:rsid w:val="00991EB4"/>
    <w:rsid w:val="009D4FEB"/>
    <w:rsid w:val="00A74645"/>
    <w:rsid w:val="00A95704"/>
    <w:rsid w:val="00AB0832"/>
    <w:rsid w:val="00AC4256"/>
    <w:rsid w:val="00B26929"/>
    <w:rsid w:val="00B56068"/>
    <w:rsid w:val="00B74F29"/>
    <w:rsid w:val="00B91B1B"/>
    <w:rsid w:val="00BD02A9"/>
    <w:rsid w:val="00BE58D9"/>
    <w:rsid w:val="00CB12E6"/>
    <w:rsid w:val="00CC6F08"/>
    <w:rsid w:val="00CE72E0"/>
    <w:rsid w:val="00CF24C3"/>
    <w:rsid w:val="00D52BFD"/>
    <w:rsid w:val="00D74A3A"/>
    <w:rsid w:val="00D84DD2"/>
    <w:rsid w:val="00DA2C8E"/>
    <w:rsid w:val="00DB1C2E"/>
    <w:rsid w:val="00DC6900"/>
    <w:rsid w:val="00DD6048"/>
    <w:rsid w:val="00DD73C1"/>
    <w:rsid w:val="00DF5488"/>
    <w:rsid w:val="00E425BA"/>
    <w:rsid w:val="00E567F7"/>
    <w:rsid w:val="00E842C8"/>
    <w:rsid w:val="00EA4F8A"/>
    <w:rsid w:val="00EC19D6"/>
    <w:rsid w:val="00ED23C8"/>
    <w:rsid w:val="00ED28C8"/>
    <w:rsid w:val="00F02E57"/>
    <w:rsid w:val="00F374AC"/>
    <w:rsid w:val="00FC7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5AIRPNAIUNRU-2028481721-6210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https://nokia.sharepoint.com/sites/c5g/e2earch/_layouts/15/DocIdRedir.aspx?ID=5AIRPNAIUNRU-2028481721-6210</Url>
      <Description>5AIRPNAIUNRU-2028481721-6210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655</Words>
  <Characters>5309</Characters>
  <Application>Microsoft Office Word</Application>
  <DocSecurity>0</DocSecurity>
  <Lines>44</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21</cp:revision>
  <cp:lastPrinted>1900-12-31T16:00:00Z</cp:lastPrinted>
  <dcterms:created xsi:type="dcterms:W3CDTF">2022-02-22T14:10:00Z</dcterms:created>
  <dcterms:modified xsi:type="dcterms:W3CDTF">2022-04-08T13:54:00Z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034477fe-a130-457d-8da4-1bfcc26d9cea</vt:lpwstr>
  </property>
</Properties>
</file>